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Default="00AD283B">
      <w:pPr>
        <w:rPr>
          <w:b/>
          <w:sz w:val="32"/>
        </w:rPr>
      </w:pPr>
      <w:r w:rsidRPr="00AD283B">
        <w:rPr>
          <w:b/>
          <w:sz w:val="32"/>
        </w:rPr>
        <w:t>Paragraph Writing 101</w:t>
      </w:r>
    </w:p>
    <w:p w:rsidR="00AD283B" w:rsidRDefault="00AD283B" w:rsidP="00AD283B">
      <w:r>
        <w:t xml:space="preserve">Throughout the year, you will be asked to write paragraphs to prove your understanding of different texts. Regardless of what you are </w:t>
      </w:r>
      <w:r w:rsidR="0066320E">
        <w:t>prompted</w:t>
      </w:r>
      <w:r>
        <w:t xml:space="preserve"> to write about, you will need to follow a basic template to ensure your writing remains on topic</w:t>
      </w:r>
      <w:r w:rsidR="00981A33">
        <w:t>,</w:t>
      </w:r>
      <w:r>
        <w:t xml:space="preserve"> and is well-developed throughout.</w:t>
      </w:r>
    </w:p>
    <w:p w:rsidR="00AD283B" w:rsidRPr="00981A33" w:rsidRDefault="00AD283B" w:rsidP="00AD283B">
      <w:pPr>
        <w:rPr>
          <w:i/>
        </w:rPr>
      </w:pPr>
      <w:r w:rsidRPr="00981A33">
        <w:rPr>
          <w:i/>
        </w:rPr>
        <w:t>Here is a template that you can follow</w:t>
      </w:r>
      <w:r w:rsidR="009E15DA" w:rsidRPr="00981A33">
        <w:rPr>
          <w:i/>
        </w:rPr>
        <w:t xml:space="preserve">, including all </w:t>
      </w:r>
      <w:r w:rsidR="006825C0" w:rsidRPr="00981A33">
        <w:rPr>
          <w:i/>
        </w:rPr>
        <w:t xml:space="preserve">of </w:t>
      </w:r>
      <w:r w:rsidR="009E15DA" w:rsidRPr="00981A33">
        <w:rPr>
          <w:i/>
        </w:rPr>
        <w:t>the elements required</w:t>
      </w:r>
      <w:r w:rsidR="00981A33" w:rsidRPr="00981A33">
        <w:rPr>
          <w:i/>
        </w:rPr>
        <w:t>; remember to cover the entire text (</w:t>
      </w:r>
      <w:r w:rsidR="00981A33" w:rsidRPr="00981A33">
        <w:rPr>
          <w:b/>
          <w:i/>
        </w:rPr>
        <w:t>beginning-middle-end</w:t>
      </w:r>
      <w:r w:rsidR="00981A33" w:rsidRPr="00981A33">
        <w:rPr>
          <w:i/>
        </w:rPr>
        <w:t>) in your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750"/>
      </w:tblGrid>
      <w:tr w:rsidR="009E15DA" w:rsidRPr="00AD283B" w:rsidTr="009E15DA">
        <w:tc>
          <w:tcPr>
            <w:tcW w:w="1975" w:type="dxa"/>
          </w:tcPr>
          <w:p w:rsidR="009E15DA" w:rsidRPr="00AD283B" w:rsidRDefault="009E15DA" w:rsidP="00AD283B">
            <w:pPr>
              <w:rPr>
                <w:b/>
              </w:rPr>
            </w:pPr>
            <w:r w:rsidRPr="00AD283B">
              <w:rPr>
                <w:b/>
              </w:rPr>
              <w:t>Introduction:</w:t>
            </w:r>
          </w:p>
        </w:tc>
        <w:tc>
          <w:tcPr>
            <w:tcW w:w="6750" w:type="dxa"/>
          </w:tcPr>
          <w:p w:rsidR="00981A33" w:rsidRDefault="009E15DA" w:rsidP="00981A33">
            <w:pPr>
              <w:pStyle w:val="ListParagraph"/>
              <w:numPr>
                <w:ilvl w:val="0"/>
                <w:numId w:val="1"/>
              </w:numPr>
            </w:pPr>
            <w:r w:rsidRPr="00AD283B">
              <w:rPr>
                <w:b/>
              </w:rPr>
              <w:t>Hook</w:t>
            </w:r>
            <w:r w:rsidR="00981A33">
              <w:rPr>
                <w:b/>
              </w:rPr>
              <w:t xml:space="preserve">: </w:t>
            </w:r>
            <w:r w:rsidR="00981A33" w:rsidRPr="00981A33">
              <w:t>to draw in the reader</w:t>
            </w:r>
            <w:r w:rsidR="00981A33">
              <w:t xml:space="preserve"> - </w:t>
            </w:r>
            <w:r w:rsidR="00981A33" w:rsidRPr="00981A33">
              <w:rPr>
                <w:i/>
              </w:rPr>
              <w:t>optional</w:t>
            </w:r>
          </w:p>
          <w:p w:rsidR="009E15DA" w:rsidRDefault="00981A33" w:rsidP="00AD283B">
            <w:pPr>
              <w:pStyle w:val="ListParagraph"/>
              <w:numPr>
                <w:ilvl w:val="0"/>
                <w:numId w:val="1"/>
              </w:numPr>
            </w:pPr>
            <w:r w:rsidRPr="00981A33">
              <w:rPr>
                <w:b/>
              </w:rPr>
              <w:t>B</w:t>
            </w:r>
            <w:r>
              <w:rPr>
                <w:b/>
              </w:rPr>
              <w:t>ackground information;</w:t>
            </w:r>
            <w:r w:rsidRPr="00981A33">
              <w:rPr>
                <w:b/>
              </w:rPr>
              <w:t xml:space="preserve"> title; author</w:t>
            </w:r>
            <w:r>
              <w:t xml:space="preserve"> -</w:t>
            </w:r>
            <w:r w:rsidRPr="00981A33">
              <w:rPr>
                <w:i/>
              </w:rPr>
              <w:t xml:space="preserve"> required</w:t>
            </w:r>
          </w:p>
          <w:p w:rsidR="009E15DA" w:rsidRDefault="009E15DA" w:rsidP="009E15DA">
            <w:pPr>
              <w:pStyle w:val="ListParagraph"/>
              <w:numPr>
                <w:ilvl w:val="0"/>
                <w:numId w:val="1"/>
              </w:numPr>
            </w:pPr>
            <w:r w:rsidRPr="00AD283B">
              <w:rPr>
                <w:b/>
              </w:rPr>
              <w:t>Theme statement</w:t>
            </w:r>
            <w:r w:rsidR="00981A33">
              <w:t xml:space="preserve">: the </w:t>
            </w:r>
            <w:r>
              <w:t>contro</w:t>
            </w:r>
            <w:r w:rsidR="000F73DF">
              <w:t>lling idea</w:t>
            </w:r>
            <w:r w:rsidR="00981A33">
              <w:t xml:space="preserve"> of your response; forecast </w:t>
            </w:r>
            <w:r w:rsidR="0030375A">
              <w:t>the arguments</w:t>
            </w:r>
            <w:r w:rsidR="00981A33">
              <w:t xml:space="preserve"> you will make - </w:t>
            </w:r>
            <w:r w:rsidR="00981A33" w:rsidRPr="00981A33">
              <w:rPr>
                <w:i/>
              </w:rPr>
              <w:t>required</w:t>
            </w:r>
          </w:p>
          <w:p w:rsidR="00981A33" w:rsidRPr="00981A33" w:rsidRDefault="009C316C" w:rsidP="00981A33">
            <w:pPr>
              <w:pStyle w:val="ListParagraph"/>
              <w:shd w:val="clear" w:color="auto" w:fill="BDD6EE" w:themeFill="accent1" w:themeFillTint="66"/>
              <w:ind w:left="0"/>
            </w:pPr>
            <w:r w:rsidRPr="00334DB7">
              <w:rPr>
                <w:b/>
              </w:rPr>
              <w:t>*</w:t>
            </w:r>
            <w:r>
              <w:t>E</w:t>
            </w:r>
            <w:r w:rsidR="00981A33" w:rsidRPr="00981A33">
              <w:t>nsure you read the instructions carefully; if you are asked to write about character, then each of your points must present some quality of character</w:t>
            </w:r>
          </w:p>
          <w:p w:rsidR="009E15DA" w:rsidRPr="00AD283B" w:rsidRDefault="009E15DA" w:rsidP="009E15DA">
            <w:pPr>
              <w:pStyle w:val="ListParagraph"/>
              <w:ind w:left="360"/>
            </w:pPr>
          </w:p>
        </w:tc>
      </w:tr>
      <w:tr w:rsidR="009E15DA" w:rsidRPr="00AD283B" w:rsidTr="009E15DA">
        <w:tc>
          <w:tcPr>
            <w:tcW w:w="1975" w:type="dxa"/>
          </w:tcPr>
          <w:p w:rsidR="009E15DA" w:rsidRPr="009E15DA" w:rsidRDefault="009E15DA" w:rsidP="00AD283B">
            <w:pPr>
              <w:rPr>
                <w:b/>
              </w:rPr>
            </w:pPr>
            <w:r w:rsidRPr="009E15DA">
              <w:rPr>
                <w:b/>
              </w:rPr>
              <w:t>Argument 1</w:t>
            </w:r>
          </w:p>
        </w:tc>
        <w:tc>
          <w:tcPr>
            <w:tcW w:w="6750" w:type="dxa"/>
          </w:tcPr>
          <w:p w:rsidR="009E15DA" w:rsidRDefault="009E15DA" w:rsidP="00F66B2A">
            <w:pPr>
              <w:pStyle w:val="ListParagraph"/>
              <w:numPr>
                <w:ilvl w:val="0"/>
                <w:numId w:val="2"/>
              </w:numPr>
            </w:pPr>
            <w:r w:rsidRPr="00F66B2A">
              <w:rPr>
                <w:b/>
              </w:rPr>
              <w:t>Topic sentence</w:t>
            </w:r>
            <w:r w:rsidR="009C316C">
              <w:t xml:space="preserve">: </w:t>
            </w:r>
            <w:r>
              <w:t>introduce the</w:t>
            </w:r>
            <w:r w:rsidR="009C316C">
              <w:t xml:space="preserve"> argument </w:t>
            </w:r>
            <w:r>
              <w:t>you are going to make</w:t>
            </w:r>
            <w:r w:rsidR="00981A33">
              <w:t>, which addresse</w:t>
            </w:r>
            <w:r w:rsidR="009C316C">
              <w:t>s the task set out in your forecast, and speaks to the question from the prompt you were given</w:t>
            </w:r>
          </w:p>
          <w:p w:rsidR="009E15DA" w:rsidRDefault="009E15DA" w:rsidP="00F66B2A">
            <w:pPr>
              <w:pStyle w:val="ListParagraph"/>
              <w:numPr>
                <w:ilvl w:val="0"/>
                <w:numId w:val="2"/>
              </w:numPr>
            </w:pPr>
            <w:r w:rsidRPr="00F66B2A">
              <w:rPr>
                <w:b/>
              </w:rPr>
              <w:t>Examples</w:t>
            </w:r>
            <w:r w:rsidR="009C316C">
              <w:t>: these must be specific</w:t>
            </w:r>
            <w:r>
              <w:t xml:space="preserve"> from the text; quotes; thoughts</w:t>
            </w:r>
            <w:r w:rsidR="00981A33">
              <w:t xml:space="preserve"> or actions</w:t>
            </w:r>
            <w:r>
              <w:t xml:space="preserve"> from characters that </w:t>
            </w:r>
            <w:r w:rsidR="00981A33">
              <w:t xml:space="preserve">aid in </w:t>
            </w:r>
            <w:r>
              <w:t>prov</w:t>
            </w:r>
            <w:r w:rsidR="00981A33">
              <w:t>ing</w:t>
            </w:r>
            <w:r w:rsidR="009C316C">
              <w:t xml:space="preserve"> your point</w:t>
            </w:r>
          </w:p>
          <w:p w:rsidR="009E15DA" w:rsidRDefault="009E15DA" w:rsidP="00F66B2A">
            <w:pPr>
              <w:pStyle w:val="ListParagraph"/>
              <w:numPr>
                <w:ilvl w:val="0"/>
                <w:numId w:val="2"/>
              </w:numPr>
            </w:pPr>
            <w:r w:rsidRPr="00F66B2A">
              <w:rPr>
                <w:b/>
              </w:rPr>
              <w:t>Commentary</w:t>
            </w:r>
            <w:r w:rsidR="009C316C">
              <w:rPr>
                <w:b/>
              </w:rPr>
              <w:t xml:space="preserve">: </w:t>
            </w:r>
            <w:r w:rsidR="009C316C">
              <w:t>2-3</w:t>
            </w:r>
            <w:r>
              <w:t xml:space="preserve"> sentences that helps synthesize this</w:t>
            </w:r>
            <w:r w:rsidR="009C316C">
              <w:t xml:space="preserve"> point with the theme statement</w:t>
            </w:r>
          </w:p>
          <w:p w:rsidR="009C316C" w:rsidRDefault="009C316C" w:rsidP="009C316C">
            <w:pPr>
              <w:shd w:val="clear" w:color="auto" w:fill="BDD6EE" w:themeFill="accent1" w:themeFillTint="66"/>
            </w:pPr>
            <w:r w:rsidRPr="00334DB7">
              <w:rPr>
                <w:b/>
              </w:rPr>
              <w:t>*</w:t>
            </w:r>
            <w:r>
              <w:t>Your arguments MUST include areas from the beginning, middle and end of the text</w:t>
            </w:r>
          </w:p>
          <w:p w:rsidR="00981A33" w:rsidRDefault="00981A33" w:rsidP="009C316C">
            <w:pPr>
              <w:shd w:val="clear" w:color="auto" w:fill="BDD6EE" w:themeFill="accent1" w:themeFillTint="66"/>
            </w:pPr>
            <w:r w:rsidRPr="00334DB7">
              <w:rPr>
                <w:b/>
              </w:rPr>
              <w:t>*</w:t>
            </w:r>
            <w:r>
              <w:t>Remember to use smooth and logical transitions between each argument</w:t>
            </w:r>
          </w:p>
          <w:p w:rsidR="009E15DA" w:rsidRPr="00AD283B" w:rsidRDefault="009E15DA" w:rsidP="009E15DA">
            <w:pPr>
              <w:pStyle w:val="ListParagraph"/>
              <w:ind w:left="360"/>
            </w:pPr>
          </w:p>
        </w:tc>
        <w:bookmarkStart w:id="0" w:name="_GoBack"/>
        <w:bookmarkEnd w:id="0"/>
      </w:tr>
      <w:tr w:rsidR="009E15DA" w:rsidRPr="00AD283B" w:rsidTr="009E15DA">
        <w:tc>
          <w:tcPr>
            <w:tcW w:w="1975" w:type="dxa"/>
          </w:tcPr>
          <w:p w:rsidR="009E15DA" w:rsidRPr="009E15DA" w:rsidRDefault="009E15DA" w:rsidP="00F66B2A">
            <w:pPr>
              <w:rPr>
                <w:b/>
              </w:rPr>
            </w:pPr>
            <w:r w:rsidRPr="009E15DA">
              <w:rPr>
                <w:b/>
              </w:rPr>
              <w:t>Argument 2</w:t>
            </w:r>
          </w:p>
        </w:tc>
        <w:tc>
          <w:tcPr>
            <w:tcW w:w="6750" w:type="dxa"/>
          </w:tcPr>
          <w:p w:rsidR="009E15DA" w:rsidRDefault="00981A33" w:rsidP="00C96732">
            <w:pPr>
              <w:pStyle w:val="ListParagraph"/>
              <w:ind w:left="0"/>
              <w:rPr>
                <w:b/>
                <w:i/>
              </w:rPr>
            </w:pPr>
            <w:r w:rsidRPr="00981A33">
              <w:rPr>
                <w:b/>
                <w:i/>
              </w:rPr>
              <w:t>Same elements as Argument 1</w:t>
            </w:r>
          </w:p>
          <w:p w:rsidR="00C96732" w:rsidRPr="00981A33" w:rsidRDefault="00C96732" w:rsidP="00C96732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*Remember NOT to start a new paragraph – it’s NOT an essay</w:t>
            </w:r>
          </w:p>
        </w:tc>
      </w:tr>
      <w:tr w:rsidR="009E15DA" w:rsidRPr="00AD283B" w:rsidTr="009E15DA">
        <w:tc>
          <w:tcPr>
            <w:tcW w:w="1975" w:type="dxa"/>
          </w:tcPr>
          <w:p w:rsidR="009E15DA" w:rsidRPr="009E15DA" w:rsidRDefault="009E15DA" w:rsidP="00F66B2A">
            <w:pPr>
              <w:rPr>
                <w:b/>
              </w:rPr>
            </w:pPr>
            <w:r w:rsidRPr="009E15DA">
              <w:rPr>
                <w:b/>
              </w:rPr>
              <w:t>Argument 3</w:t>
            </w:r>
          </w:p>
        </w:tc>
        <w:tc>
          <w:tcPr>
            <w:tcW w:w="6750" w:type="dxa"/>
          </w:tcPr>
          <w:p w:rsidR="00C96732" w:rsidRDefault="00C96732" w:rsidP="00C96732">
            <w:pPr>
              <w:pStyle w:val="ListParagraph"/>
              <w:ind w:left="0"/>
              <w:rPr>
                <w:b/>
                <w:i/>
              </w:rPr>
            </w:pPr>
            <w:r w:rsidRPr="00981A33">
              <w:rPr>
                <w:b/>
                <w:i/>
              </w:rPr>
              <w:t>Same elements as Argument 1</w:t>
            </w:r>
          </w:p>
          <w:p w:rsidR="009E15DA" w:rsidRPr="00981A33" w:rsidRDefault="00C96732" w:rsidP="00C96732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*Remember NOT to start a new paragraph – it’s NOT an essay</w:t>
            </w:r>
          </w:p>
        </w:tc>
      </w:tr>
      <w:tr w:rsidR="009E15DA" w:rsidRPr="00AD283B" w:rsidTr="009E15DA">
        <w:tc>
          <w:tcPr>
            <w:tcW w:w="1975" w:type="dxa"/>
          </w:tcPr>
          <w:p w:rsidR="009E15DA" w:rsidRPr="009E15DA" w:rsidRDefault="009E15DA" w:rsidP="00AD283B">
            <w:pPr>
              <w:rPr>
                <w:b/>
              </w:rPr>
            </w:pPr>
            <w:r w:rsidRPr="009E15DA">
              <w:rPr>
                <w:b/>
              </w:rPr>
              <w:t>Conclusion</w:t>
            </w:r>
          </w:p>
        </w:tc>
        <w:tc>
          <w:tcPr>
            <w:tcW w:w="6750" w:type="dxa"/>
          </w:tcPr>
          <w:p w:rsidR="00334DB7" w:rsidRDefault="009E15DA" w:rsidP="009E15DA">
            <w:r>
              <w:t>As a writer, you must supply a strong concluding sentence</w:t>
            </w:r>
            <w:r w:rsidR="00981A33">
              <w:t>(s)</w:t>
            </w:r>
            <w:r>
              <w:t>. This sentence</w:t>
            </w:r>
            <w:r w:rsidR="00981A33">
              <w:t>(s)</w:t>
            </w:r>
            <w:r>
              <w:t xml:space="preserve"> should not just be another example; it should restate the theme statement (controlling idea) </w:t>
            </w:r>
            <w:r w:rsidR="00981A33">
              <w:t>and build upon</w:t>
            </w:r>
            <w:r>
              <w:t xml:space="preserve"> all the examples used to prove your arguments.</w:t>
            </w:r>
            <w:r w:rsidR="00981A33">
              <w:t xml:space="preserve"> </w:t>
            </w:r>
          </w:p>
          <w:p w:rsidR="009E15DA" w:rsidRDefault="00334DB7" w:rsidP="00334DB7">
            <w:pPr>
              <w:shd w:val="clear" w:color="auto" w:fill="BDD6EE" w:themeFill="accent1" w:themeFillTint="66"/>
            </w:pPr>
            <w:r>
              <w:t>*</w:t>
            </w:r>
            <w:r w:rsidR="00981A33" w:rsidRPr="00981A33">
              <w:rPr>
                <w:b/>
                <w:i/>
              </w:rPr>
              <w:t>DO NOT</w:t>
            </w:r>
            <w:r w:rsidR="00981A33">
              <w:t xml:space="preserve"> introduce a new example or argument here!</w:t>
            </w:r>
          </w:p>
          <w:p w:rsidR="009E15DA" w:rsidRPr="00AD283B" w:rsidRDefault="009E15DA" w:rsidP="009E15DA"/>
        </w:tc>
      </w:tr>
    </w:tbl>
    <w:p w:rsidR="006825C0" w:rsidRDefault="009E15DA" w:rsidP="009E15DA">
      <w:r>
        <w:t xml:space="preserve">** Be aware that many teachers use different terminologies when explaining how to write a response to a text. For example here the term </w:t>
      </w:r>
      <w:r w:rsidR="0030375A">
        <w:t>“argument” is used instead of “point”</w:t>
      </w:r>
      <w:r>
        <w:t>. Whatever the terminology, understand that th</w:t>
      </w:r>
      <w:r w:rsidR="0030375A">
        <w:t>e elements involved are the same; they are vital pieces to a well-written paragraph.</w:t>
      </w:r>
    </w:p>
    <w:sectPr w:rsidR="006825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6C" w:rsidRDefault="009C316C" w:rsidP="00AD283B">
      <w:pPr>
        <w:spacing w:after="0" w:line="240" w:lineRule="auto"/>
      </w:pPr>
      <w:r>
        <w:separator/>
      </w:r>
    </w:p>
  </w:endnote>
  <w:endnote w:type="continuationSeparator" w:id="0">
    <w:p w:rsidR="009C316C" w:rsidRDefault="009C316C" w:rsidP="00AD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6C" w:rsidRDefault="009C316C" w:rsidP="00AD283B">
      <w:pPr>
        <w:spacing w:after="0" w:line="240" w:lineRule="auto"/>
      </w:pPr>
      <w:r>
        <w:separator/>
      </w:r>
    </w:p>
  </w:footnote>
  <w:footnote w:type="continuationSeparator" w:id="0">
    <w:p w:rsidR="009C316C" w:rsidRDefault="009C316C" w:rsidP="00AD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6C" w:rsidRDefault="009C316C">
    <w:pPr>
      <w:pStyle w:val="Header"/>
    </w:pPr>
    <w:r>
      <w:t>English 11</w:t>
    </w:r>
    <w:r>
      <w:tab/>
    </w:r>
    <w:r>
      <w:tab/>
      <w:t>DiDonato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70CCE"/>
    <w:multiLevelType w:val="hybridMultilevel"/>
    <w:tmpl w:val="C5E80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2430A"/>
    <w:multiLevelType w:val="hybridMultilevel"/>
    <w:tmpl w:val="27900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04B05"/>
    <w:multiLevelType w:val="hybridMultilevel"/>
    <w:tmpl w:val="796EFA02"/>
    <w:lvl w:ilvl="0" w:tplc="E968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923A2"/>
    <w:multiLevelType w:val="hybridMultilevel"/>
    <w:tmpl w:val="572C950C"/>
    <w:lvl w:ilvl="0" w:tplc="F43056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341A19"/>
    <w:multiLevelType w:val="hybridMultilevel"/>
    <w:tmpl w:val="D51E9F66"/>
    <w:lvl w:ilvl="0" w:tplc="E968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3B"/>
    <w:rsid w:val="000F73DF"/>
    <w:rsid w:val="001A11F5"/>
    <w:rsid w:val="001A3318"/>
    <w:rsid w:val="001A355C"/>
    <w:rsid w:val="0030375A"/>
    <w:rsid w:val="00334DB7"/>
    <w:rsid w:val="00337185"/>
    <w:rsid w:val="0043782A"/>
    <w:rsid w:val="0066320E"/>
    <w:rsid w:val="006825C0"/>
    <w:rsid w:val="00836A97"/>
    <w:rsid w:val="008468A5"/>
    <w:rsid w:val="00935400"/>
    <w:rsid w:val="00981A33"/>
    <w:rsid w:val="009C316C"/>
    <w:rsid w:val="009E15DA"/>
    <w:rsid w:val="00A105E2"/>
    <w:rsid w:val="00AD283B"/>
    <w:rsid w:val="00B33ADF"/>
    <w:rsid w:val="00B56CC7"/>
    <w:rsid w:val="00BD1030"/>
    <w:rsid w:val="00C96732"/>
    <w:rsid w:val="00CD6F03"/>
    <w:rsid w:val="00CE42A9"/>
    <w:rsid w:val="00E2084B"/>
    <w:rsid w:val="00F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9511F-3AD5-482C-AC91-6C8A4043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D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3B"/>
    <w:rPr>
      <w:sz w:val="24"/>
    </w:rPr>
  </w:style>
  <w:style w:type="table" w:styleId="TableGrid">
    <w:name w:val="Table Grid"/>
    <w:basedOn w:val="TableNormal"/>
    <w:uiPriority w:val="39"/>
    <w:rsid w:val="00AD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8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7FC0CBB8</Template>
  <TotalTime>117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7</cp:revision>
  <dcterms:created xsi:type="dcterms:W3CDTF">2015-11-03T18:48:00Z</dcterms:created>
  <dcterms:modified xsi:type="dcterms:W3CDTF">2015-11-03T22:25:00Z</dcterms:modified>
</cp:coreProperties>
</file>